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7B1D4BAA" w:rsidTr="7B1D4BAA" w14:paraId="199F99B0">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7B1D4BAA" w:rsidP="7B1D4BAA" w:rsidRDefault="7B1D4BAA" w14:paraId="0D2E724C" w14:textId="14443309">
            <w:pPr>
              <w:widowControl w:val="0"/>
              <w:spacing w:line="360" w:lineRule="auto"/>
              <w:rPr>
                <w:rFonts w:ascii="Arial" w:hAnsi="Arial" w:eastAsia="Arial" w:cs="Arial"/>
                <w:b w:val="0"/>
                <w:bCs w:val="0"/>
                <w:i w:val="0"/>
                <w:iCs w:val="0"/>
                <w:color w:val="666666"/>
                <w:sz w:val="18"/>
                <w:szCs w:val="18"/>
              </w:rPr>
            </w:pPr>
          </w:p>
          <w:p w:rsidR="7B1D4BAA" w:rsidP="7B1D4BAA" w:rsidRDefault="7B1D4BAA" w14:paraId="3FF95AED" w14:textId="4396FB69">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7B1D4BAA" w:rsidP="7B1D4BAA" w:rsidRDefault="7B1D4BAA" w14:paraId="64EC33D0" w14:textId="5E851E70">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7B1D4BAA" wp14:paraId="0E8D7D7E" wp14:textId="2D062A8F">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r w:rsidR="63E5177B">
        <w:drawing>
          <wp:inline xmlns:wp14="http://schemas.microsoft.com/office/word/2010/wordprocessingDrawing" wp14:editId="54E27A76" wp14:anchorId="2F17D417">
            <wp:extent cx="771525" cy="257175"/>
            <wp:effectExtent l="0" t="0" r="0" b="0"/>
            <wp:docPr id="719053688" name="" title=""/>
            <wp:cNvGraphicFramePr>
              <a:graphicFrameLocks noChangeAspect="1"/>
            </wp:cNvGraphicFramePr>
            <a:graphic>
              <a:graphicData uri="http://schemas.openxmlformats.org/drawingml/2006/picture">
                <pic:pic>
                  <pic:nvPicPr>
                    <pic:cNvPr id="0" name=""/>
                    <pic:cNvPicPr/>
                  </pic:nvPicPr>
                  <pic:blipFill>
                    <a:blip r:embed="Rc92806530e3647d3">
                      <a:extLst>
                        <a:ext xmlns:a="http://schemas.openxmlformats.org/drawingml/2006/main" uri="{28A0092B-C50C-407E-A947-70E740481C1C}">
                          <a14:useLocalDpi val="0"/>
                        </a:ext>
                      </a:extLst>
                    </a:blip>
                    <a:stretch>
                      <a:fillRect/>
                    </a:stretch>
                  </pic:blipFill>
                  <pic:spPr>
                    <a:xfrm>
                      <a:off x="0" y="0"/>
                      <a:ext cx="771525" cy="257175"/>
                    </a:xfrm>
                    <a:prstGeom prst="rect">
                      <a:avLst/>
                    </a:prstGeom>
                  </pic:spPr>
                </pic:pic>
              </a:graphicData>
            </a:graphic>
          </wp:inline>
        </w:drawing>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7B1D4BAA" w:rsidTr="4C03DA61" w14:paraId="73FD0A45">
        <w:trPr>
          <w:trHeight w:val="615"/>
        </w:trPr>
        <w:tc>
          <w:tcPr>
            <w:tcW w:w="450" w:type="dxa"/>
            <w:tcBorders>
              <w:top w:val="nil"/>
              <w:left w:val="nil"/>
              <w:bottom w:val="nil"/>
              <w:right w:val="nil"/>
            </w:tcBorders>
            <w:tcMar>
              <w:top w:w="90" w:type="dxa"/>
              <w:left w:w="90" w:type="dxa"/>
              <w:bottom w:w="90" w:type="dxa"/>
              <w:right w:w="90" w:type="dxa"/>
            </w:tcMar>
            <w:vAlign w:val="top"/>
          </w:tcPr>
          <w:p w:rsidR="7B1D4BAA" w:rsidP="7B1D4BAA" w:rsidRDefault="7B1D4BAA" w14:paraId="723848D7" w14:textId="77D8DB28">
            <w:pPr>
              <w:widowControl w:val="0"/>
              <w:spacing w:line="259" w:lineRule="auto"/>
              <w:jc w:val="both"/>
              <w:rPr>
                <w:rFonts w:ascii="Times New Roman" w:hAnsi="Times New Roman" w:eastAsia="Times New Roman" w:cs="Times New Roman"/>
                <w:b w:val="0"/>
                <w:bCs w:val="0"/>
                <w:i w:val="0"/>
                <w:iCs w:val="0"/>
                <w:color w:val="000000" w:themeColor="text1" w:themeTint="FF" w:themeShade="FF"/>
                <w:sz w:val="20"/>
                <w:szCs w:val="20"/>
              </w:rPr>
            </w:pPr>
          </w:p>
        </w:tc>
        <w:tc>
          <w:tcPr>
            <w:tcW w:w="8550" w:type="dxa"/>
            <w:tcBorders>
              <w:top w:val="nil"/>
              <w:left w:val="nil"/>
              <w:bottom w:val="nil"/>
              <w:right w:val="nil"/>
            </w:tcBorders>
            <w:tcMar>
              <w:top w:w="90" w:type="dxa"/>
              <w:left w:w="90" w:type="dxa"/>
              <w:bottom w:w="90" w:type="dxa"/>
              <w:right w:w="90" w:type="dxa"/>
            </w:tcMar>
            <w:vAlign w:val="top"/>
          </w:tcPr>
          <w:p w:rsidR="74D2283F" w:rsidP="174E276D" w:rsidRDefault="74D2283F" w14:paraId="22965FC8" w14:textId="2BA78FA6">
            <w:pPr>
              <w:pStyle w:val="Normal"/>
              <w:widowControl w:val="0"/>
              <w:suppressLineNumbers w:val="0"/>
              <w:bidi w:val="0"/>
              <w:spacing w:before="0" w:beforeAutospacing="off" w:after="0" w:afterAutospacing="off" w:line="276" w:lineRule="auto"/>
              <w:ind w:left="708" w:right="0"/>
              <w:jc w:val="center"/>
              <w:rPr>
                <w:rFonts w:ascii="Calibri" w:hAnsi="Calibri" w:eastAsia="Calibri" w:cs="Calibri"/>
                <w:b w:val="1"/>
                <w:bCs w:val="1"/>
                <w:i w:val="0"/>
                <w:iCs w:val="0"/>
                <w:caps w:val="0"/>
                <w:smallCaps w:val="0"/>
                <w:color w:val="000000" w:themeColor="text1" w:themeTint="FF" w:themeShade="FF"/>
                <w:sz w:val="32"/>
                <w:szCs w:val="32"/>
                <w:lang w:val="es-ES"/>
              </w:rPr>
            </w:pPr>
            <w:r w:rsidRPr="174E276D" w:rsidR="74D2283F">
              <w:rPr>
                <w:rFonts w:ascii="Calibri" w:hAnsi="Calibri" w:eastAsia="Calibri" w:cs="Calibri"/>
                <w:b w:val="1"/>
                <w:bCs w:val="1"/>
                <w:i w:val="0"/>
                <w:iCs w:val="0"/>
                <w:caps w:val="0"/>
                <w:smallCaps w:val="0"/>
                <w:color w:val="000000" w:themeColor="text1" w:themeTint="FF" w:themeShade="FF"/>
                <w:sz w:val="32"/>
                <w:szCs w:val="32"/>
                <w:lang w:val="es-ES"/>
              </w:rPr>
              <w:t>Chirey</w:t>
            </w:r>
            <w:r w:rsidRPr="174E276D" w:rsidR="74D2283F">
              <w:rPr>
                <w:rFonts w:ascii="Calibri" w:hAnsi="Calibri" w:eastAsia="Calibri" w:cs="Calibri"/>
                <w:b w:val="1"/>
                <w:bCs w:val="1"/>
                <w:i w:val="0"/>
                <w:iCs w:val="0"/>
                <w:caps w:val="0"/>
                <w:smallCaps w:val="0"/>
                <w:color w:val="000000" w:themeColor="text1" w:themeTint="FF" w:themeShade="FF"/>
                <w:sz w:val="32"/>
                <w:szCs w:val="32"/>
                <w:lang w:val="es-ES"/>
              </w:rPr>
              <w:t xml:space="preserve"> lidera el 2024 con múltiples premios automotrices a nivel mundial </w:t>
            </w:r>
          </w:p>
          <w:p w:rsidR="7B1D4BAA" w:rsidP="7B1D4BAA" w:rsidRDefault="7B1D4BAA" w14:paraId="375125BC" w14:textId="03E76069">
            <w:pPr>
              <w:widowControl w:val="0"/>
              <w:spacing w:line="276" w:lineRule="auto"/>
              <w:ind w:left="0"/>
              <w:jc w:val="center"/>
              <w:rPr>
                <w:rFonts w:ascii="Calibri" w:hAnsi="Calibri" w:eastAsia="Calibri" w:cs="Calibri"/>
                <w:b w:val="0"/>
                <w:bCs w:val="0"/>
                <w:i w:val="0"/>
                <w:iCs w:val="0"/>
                <w:color w:val="000000" w:themeColor="text1" w:themeTint="FF" w:themeShade="FF"/>
                <w:sz w:val="22"/>
                <w:szCs w:val="22"/>
              </w:rPr>
            </w:pPr>
          </w:p>
          <w:p w:rsidR="047A2354" w:rsidP="4C03DA61" w:rsidRDefault="047A2354" w14:paraId="02A76055" w14:textId="43C446DF">
            <w:pPr>
              <w:pStyle w:val="ListParagraph"/>
              <w:widowControl w:val="0"/>
              <w:numPr>
                <w:ilvl w:val="0"/>
                <w:numId w:val="1"/>
              </w:numPr>
              <w:spacing w:line="276" w:lineRule="auto"/>
              <w:ind/>
              <w:jc w:val="left"/>
              <w:rPr>
                <w:rFonts w:ascii="Calibri" w:hAnsi="Calibri" w:eastAsia="Calibri" w:cs="Calibri"/>
                <w:b w:val="0"/>
                <w:bCs w:val="0"/>
                <w:i w:val="1"/>
                <w:iCs w:val="1"/>
                <w:noProof w:val="0"/>
                <w:sz w:val="22"/>
                <w:szCs w:val="22"/>
                <w:lang w:val="es-ES"/>
              </w:rPr>
            </w:pPr>
            <w:r w:rsidRPr="4C03DA61" w:rsidR="65B4A4E7">
              <w:rPr>
                <w:rFonts w:ascii="Calibri" w:hAnsi="Calibri" w:eastAsia="Calibri" w:cs="Calibri"/>
                <w:b w:val="0"/>
                <w:bCs w:val="0"/>
                <w:i w:val="1"/>
                <w:iCs w:val="1"/>
                <w:noProof w:val="0"/>
                <w:sz w:val="22"/>
                <w:szCs w:val="22"/>
                <w:lang w:val="es-ES"/>
              </w:rPr>
              <w:t xml:space="preserve">Los altos estándares de calidad e innovación de la marca china de alcance global le valieron para ser reconocida en Brasil, </w:t>
            </w:r>
            <w:r w:rsidRPr="4C03DA61" w:rsidR="68755CF7">
              <w:rPr>
                <w:rFonts w:ascii="Calibri" w:hAnsi="Calibri" w:eastAsia="Calibri" w:cs="Calibri"/>
                <w:b w:val="0"/>
                <w:bCs w:val="0"/>
                <w:i w:val="1"/>
                <w:iCs w:val="1"/>
                <w:noProof w:val="0"/>
                <w:sz w:val="22"/>
                <w:szCs w:val="22"/>
                <w:lang w:val="es-ES"/>
              </w:rPr>
              <w:t xml:space="preserve">Sudáfrica, </w:t>
            </w:r>
            <w:r w:rsidRPr="4C03DA61" w:rsidR="65B4A4E7">
              <w:rPr>
                <w:rFonts w:ascii="Calibri" w:hAnsi="Calibri" w:eastAsia="Calibri" w:cs="Calibri"/>
                <w:b w:val="0"/>
                <w:bCs w:val="0"/>
                <w:i w:val="1"/>
                <w:iCs w:val="1"/>
                <w:noProof w:val="0"/>
                <w:sz w:val="22"/>
                <w:szCs w:val="22"/>
                <w:lang w:val="es-ES"/>
              </w:rPr>
              <w:t>Malasia, Egipto e Indonesia.</w:t>
            </w:r>
          </w:p>
          <w:p w:rsidR="7B1D4BAA" w:rsidP="4C03DA61" w:rsidRDefault="7B1D4BAA" w14:paraId="1B7E84E7" w14:textId="784F1F73">
            <w:pPr>
              <w:pStyle w:val="ListParagraph"/>
              <w:widowControl w:val="0"/>
              <w:numPr>
                <w:ilvl w:val="0"/>
                <w:numId w:val="1"/>
              </w:numPr>
              <w:spacing w:before="0" w:beforeAutospacing="off" w:after="0" w:afterAutospacing="off" w:line="276" w:lineRule="auto"/>
              <w:jc w:val="left"/>
              <w:rPr>
                <w:rFonts w:ascii="Calibri" w:hAnsi="Calibri" w:eastAsia="Calibri" w:cs="Calibri"/>
                <w:b w:val="0"/>
                <w:bCs w:val="0"/>
                <w:i w:val="1"/>
                <w:iCs w:val="1"/>
                <w:sz w:val="22"/>
                <w:szCs w:val="22"/>
                <w:lang w:val="es-MX"/>
              </w:rPr>
            </w:pPr>
            <w:r w:rsidRPr="4C03DA61" w:rsidR="7AFE8610">
              <w:rPr>
                <w:rFonts w:ascii="Calibri" w:hAnsi="Calibri" w:eastAsia="Calibri" w:cs="Calibri"/>
                <w:b w:val="0"/>
                <w:bCs w:val="0"/>
                <w:i w:val="1"/>
                <w:iCs w:val="1"/>
                <w:sz w:val="22"/>
                <w:szCs w:val="22"/>
                <w:lang w:val="es-MX"/>
              </w:rPr>
              <w:t>C</w:t>
            </w:r>
            <w:r w:rsidRPr="4C03DA61" w:rsidR="3C016A20">
              <w:rPr>
                <w:rFonts w:ascii="Calibri" w:hAnsi="Calibri" w:eastAsia="Calibri" w:cs="Calibri"/>
                <w:b w:val="0"/>
                <w:bCs w:val="0"/>
                <w:i w:val="1"/>
                <w:iCs w:val="1"/>
                <w:sz w:val="22"/>
                <w:szCs w:val="22"/>
                <w:lang w:val="es-MX"/>
              </w:rPr>
              <w:t>hirey</w:t>
            </w:r>
            <w:r w:rsidRPr="4C03DA61" w:rsidR="3C016A20">
              <w:rPr>
                <w:rFonts w:ascii="Calibri" w:hAnsi="Calibri" w:eastAsia="Calibri" w:cs="Calibri"/>
                <w:b w:val="0"/>
                <w:bCs w:val="0"/>
                <w:i w:val="1"/>
                <w:iCs w:val="1"/>
                <w:sz w:val="22"/>
                <w:szCs w:val="22"/>
                <w:lang w:val="es-MX"/>
              </w:rPr>
              <w:t xml:space="preserve"> se compromete a </w:t>
            </w:r>
            <w:r w:rsidRPr="4C03DA61" w:rsidR="429B46B3">
              <w:rPr>
                <w:rFonts w:ascii="Calibri" w:hAnsi="Calibri" w:eastAsia="Calibri" w:cs="Calibri"/>
                <w:b w:val="0"/>
                <w:bCs w:val="0"/>
                <w:i w:val="1"/>
                <w:iCs w:val="1"/>
                <w:sz w:val="22"/>
                <w:szCs w:val="22"/>
                <w:lang w:val="es-MX"/>
              </w:rPr>
              <w:t xml:space="preserve">seguir elevando la calidad de cada uno de sus vehículos para </w:t>
            </w:r>
            <w:r w:rsidRPr="4C03DA61" w:rsidR="116952AD">
              <w:rPr>
                <w:rFonts w:ascii="Calibri" w:hAnsi="Calibri" w:eastAsia="Calibri" w:cs="Calibri"/>
                <w:b w:val="0"/>
                <w:bCs w:val="0"/>
                <w:i w:val="1"/>
                <w:iCs w:val="1"/>
                <w:sz w:val="22"/>
                <w:szCs w:val="22"/>
                <w:lang w:val="es-MX"/>
              </w:rPr>
              <w:t xml:space="preserve">conceder </w:t>
            </w:r>
            <w:r w:rsidRPr="4C03DA61" w:rsidR="429B46B3">
              <w:rPr>
                <w:rFonts w:ascii="Calibri" w:hAnsi="Calibri" w:eastAsia="Calibri" w:cs="Calibri"/>
                <w:b w:val="0"/>
                <w:bCs w:val="0"/>
                <w:i w:val="1"/>
                <w:iCs w:val="1"/>
                <w:sz w:val="22"/>
                <w:szCs w:val="22"/>
                <w:lang w:val="es-MX"/>
              </w:rPr>
              <w:t>una mejor experiencia de conducción</w:t>
            </w:r>
            <w:r w:rsidRPr="4C03DA61" w:rsidR="4480E09A">
              <w:rPr>
                <w:rFonts w:ascii="Calibri" w:hAnsi="Calibri" w:eastAsia="Calibri" w:cs="Calibri"/>
                <w:b w:val="0"/>
                <w:bCs w:val="0"/>
                <w:i w:val="1"/>
                <w:iCs w:val="1"/>
                <w:sz w:val="22"/>
                <w:szCs w:val="22"/>
                <w:lang w:val="es-MX"/>
              </w:rPr>
              <w:t xml:space="preserve"> en cualquier parte del mundo. </w:t>
            </w:r>
          </w:p>
        </w:tc>
      </w:tr>
    </w:tbl>
    <w:p w:rsidR="7B1D4BAA" w:rsidP="4C03DA61" w:rsidRDefault="7B1D4BAA" w14:paraId="50179ED4" w14:textId="5BE2998A">
      <w:pPr>
        <w:pStyle w:val="Normal"/>
        <w:widowControl w:val="0"/>
        <w:spacing w:after="160" w:line="259"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4C03DA61" w:rsidR="63E5177B">
        <w:rPr>
          <w:rFonts w:ascii="Calibri" w:hAnsi="Calibri" w:eastAsia="Calibri" w:cs="Calibri"/>
          <w:b w:val="1"/>
          <w:bCs w:val="1"/>
          <w:i w:val="0"/>
          <w:iCs w:val="0"/>
          <w:caps w:val="0"/>
          <w:smallCaps w:val="0"/>
          <w:noProof w:val="0"/>
          <w:color w:val="000000" w:themeColor="text1" w:themeTint="FF" w:themeShade="FF"/>
          <w:sz w:val="22"/>
          <w:szCs w:val="22"/>
          <w:lang w:val="es-ES"/>
        </w:rPr>
        <w:t xml:space="preserve">Ciudad de México, </w:t>
      </w:r>
      <w:r w:rsidRPr="4C03DA61" w:rsidR="210980E0">
        <w:rPr>
          <w:rFonts w:ascii="Calibri" w:hAnsi="Calibri" w:eastAsia="Calibri" w:cs="Calibri"/>
          <w:b w:val="1"/>
          <w:bCs w:val="1"/>
          <w:i w:val="0"/>
          <w:iCs w:val="0"/>
          <w:caps w:val="0"/>
          <w:smallCaps w:val="0"/>
          <w:noProof w:val="0"/>
          <w:color w:val="000000" w:themeColor="text1" w:themeTint="FF" w:themeShade="FF"/>
          <w:sz w:val="22"/>
          <w:szCs w:val="22"/>
          <w:lang w:val="es-ES"/>
        </w:rPr>
        <w:t>27</w:t>
      </w:r>
      <w:r w:rsidRPr="4C03DA61" w:rsidR="63E5177B">
        <w:rPr>
          <w:rFonts w:ascii="Calibri" w:hAnsi="Calibri" w:eastAsia="Calibri" w:cs="Calibri"/>
          <w:b w:val="1"/>
          <w:bCs w:val="1"/>
          <w:i w:val="0"/>
          <w:iCs w:val="0"/>
          <w:caps w:val="0"/>
          <w:smallCaps w:val="0"/>
          <w:noProof w:val="0"/>
          <w:color w:val="000000" w:themeColor="text1" w:themeTint="FF" w:themeShade="FF"/>
          <w:sz w:val="22"/>
          <w:szCs w:val="22"/>
          <w:lang w:val="es-ES"/>
        </w:rPr>
        <w:t xml:space="preserve"> </w:t>
      </w:r>
      <w:r w:rsidRPr="4C03DA61" w:rsidR="63E5177B">
        <w:rPr>
          <w:rFonts w:ascii="Calibri" w:hAnsi="Calibri" w:eastAsia="Calibri" w:cs="Calibri"/>
          <w:b w:val="1"/>
          <w:bCs w:val="1"/>
          <w:i w:val="0"/>
          <w:iCs w:val="0"/>
          <w:caps w:val="0"/>
          <w:smallCaps w:val="0"/>
          <w:noProof w:val="0"/>
          <w:color w:val="000000" w:themeColor="text1" w:themeTint="FF" w:themeShade="FF"/>
          <w:sz w:val="22"/>
          <w:szCs w:val="22"/>
          <w:lang w:val="es-ES"/>
        </w:rPr>
        <w:t>de agosto de 2024.-</w:t>
      </w:r>
      <w:r w:rsidRPr="4C03DA61" w:rsidR="21C467AD">
        <w:rPr>
          <w:rFonts w:ascii="Calibri" w:hAnsi="Calibri" w:eastAsia="Calibri" w:cs="Calibri"/>
          <w:b w:val="1"/>
          <w:bCs w:val="1"/>
          <w:i w:val="0"/>
          <w:iCs w:val="0"/>
          <w:caps w:val="0"/>
          <w:smallCaps w:val="0"/>
          <w:noProof w:val="0"/>
          <w:color w:val="000000" w:themeColor="text1" w:themeTint="FF" w:themeShade="FF"/>
          <w:sz w:val="22"/>
          <w:szCs w:val="22"/>
          <w:lang w:val="es-ES"/>
        </w:rPr>
        <w:t xml:space="preserve"> </w:t>
      </w:r>
      <w:r w:rsidRPr="4C03DA61"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Durante el 2024, </w:t>
      </w:r>
      <w:hyperlink r:id="Rc9e863b0ff8d435e">
        <w:r w:rsidRPr="4C03DA61" w:rsidR="533AA04E">
          <w:rPr>
            <w:rStyle w:val="Hyperlink"/>
            <w:rFonts w:ascii="Calibri" w:hAnsi="Calibri" w:eastAsia="Calibri" w:cs="Calibri"/>
            <w:b w:val="0"/>
            <w:bCs w:val="0"/>
            <w:i w:val="0"/>
            <w:iCs w:val="0"/>
            <w:caps w:val="0"/>
            <w:smallCaps w:val="0"/>
            <w:strike w:val="0"/>
            <w:dstrike w:val="0"/>
            <w:noProof w:val="0"/>
            <w:sz w:val="22"/>
            <w:szCs w:val="22"/>
            <w:lang w:val="es-ES"/>
          </w:rPr>
          <w:t>Chirey</w:t>
        </w:r>
      </w:hyperlink>
      <w:r w:rsidRPr="4C03DA61"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4C03DA61" w:rsidR="45CB499B">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4C03DA61"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la marca automotriz china de alcance </w:t>
      </w:r>
      <w:bookmarkStart w:name="_Int_z6VqQRpq" w:id="861547618"/>
      <w:r w:rsidRPr="4C03DA61"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global,</w:t>
      </w:r>
      <w:bookmarkEnd w:id="861547618"/>
      <w:r w:rsidRPr="4C03DA61"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ha recibido múltiples premios a nivel internacional. Esto confirma su compromiso con la excelencia y los altos estándares de calidad en todo el mundo. </w:t>
      </w:r>
    </w:p>
    <w:p w:rsidR="7B1D4BAA" w:rsidP="047A2354" w:rsidRDefault="7B1D4BAA" w14:paraId="1CA157C2" w14:textId="3FBE4AF7">
      <w:pPr>
        <w:widowControl w:val="0"/>
        <w:spacing w:before="240" w:beforeAutospacing="off" w:after="240" w:afterAutospacing="off" w:line="259"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La prestigiosa revista automotriz </w:t>
      </w:r>
      <w:r w:rsidRPr="047A2354" w:rsidR="533AA04E">
        <w:rPr>
          <w:rFonts w:ascii="Calibri" w:hAnsi="Calibri" w:eastAsia="Calibri" w:cs="Calibri"/>
          <w:b w:val="1"/>
          <w:bCs w:val="1"/>
          <w:i w:val="0"/>
          <w:iCs w:val="0"/>
          <w:strike w:val="0"/>
          <w:dstrike w:val="0"/>
          <w:noProof w:val="0"/>
          <w:color w:val="000000" w:themeColor="text1" w:themeTint="FF" w:themeShade="FF"/>
          <w:sz w:val="22"/>
          <w:szCs w:val="22"/>
          <w:u w:val="none"/>
          <w:lang w:val="es-ES"/>
        </w:rPr>
        <w:t>Autoesporte</w:t>
      </w:r>
      <w:r w:rsidRPr="047A2354" w:rsidR="533AA04E">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en Brasil, otorgó a la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Tiggo</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7 un </w:t>
      </w:r>
      <w:r w:rsidRPr="047A2354" w:rsidR="2D804155">
        <w:rPr>
          <w:rFonts w:ascii="Calibri" w:hAnsi="Calibri" w:eastAsia="Calibri" w:cs="Calibri"/>
          <w:b w:val="0"/>
          <w:bCs w:val="0"/>
          <w:i w:val="0"/>
          <w:iCs w:val="0"/>
          <w:strike w:val="0"/>
          <w:dstrike w:val="0"/>
          <w:noProof w:val="0"/>
          <w:color w:val="000000" w:themeColor="text1" w:themeTint="FF" w:themeShade="FF"/>
          <w:sz w:val="22"/>
          <w:szCs w:val="22"/>
          <w:u w:val="none"/>
          <w:lang w:val="es-ES"/>
        </w:rPr>
        <w:t>galardón</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como la "mejor SUV mediana en relación calidad-precio del 2024". Además, la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T</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iggo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7</w:t>
      </w:r>
      <w:r w:rsidRPr="047A2354" w:rsidR="533AA04E">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Sport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y la T</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iggo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5 </w:t>
      </w:r>
      <w:r w:rsidRPr="047A2354" w:rsidR="533AA04E">
        <w:rPr>
          <w:rFonts w:ascii="Calibri" w:hAnsi="Calibri" w:eastAsia="Calibri" w:cs="Calibri"/>
          <w:b w:val="0"/>
          <w:bCs w:val="0"/>
          <w:i w:val="1"/>
          <w:iCs w:val="1"/>
          <w:strike w:val="0"/>
          <w:dstrike w:val="0"/>
          <w:noProof w:val="0"/>
          <w:color w:val="000000" w:themeColor="text1" w:themeTint="FF" w:themeShade="FF"/>
          <w:sz w:val="22"/>
          <w:szCs w:val="22"/>
          <w:u w:val="none"/>
          <w:lang w:val="es-ES"/>
        </w:rPr>
        <w:t>Sport</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obtuvieron el primer y segundo lugar, respectivamente, en los cinco vehículos nuevos más deseados en Brasil en 2024, </w:t>
      </w:r>
      <w:r w:rsidRPr="047A2354" w:rsidR="4FACAD6B">
        <w:rPr>
          <w:rFonts w:ascii="Calibri" w:hAnsi="Calibri" w:eastAsia="Calibri" w:cs="Calibri"/>
          <w:b w:val="0"/>
          <w:bCs w:val="0"/>
          <w:i w:val="0"/>
          <w:iCs w:val="0"/>
          <w:strike w:val="0"/>
          <w:dstrike w:val="0"/>
          <w:noProof w:val="0"/>
          <w:color w:val="000000" w:themeColor="text1" w:themeTint="FF" w:themeShade="FF"/>
          <w:sz w:val="22"/>
          <w:szCs w:val="22"/>
          <w:u w:val="none"/>
          <w:lang w:val="es-ES"/>
        </w:rPr>
        <w:t>de acuerdo con</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la votación de los consumidores en</w:t>
      </w:r>
      <w:r w:rsidRPr="047A2354" w:rsidR="533AA04E">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W</w:t>
      </w:r>
      <w:r w:rsidRPr="047A2354" w:rsidR="533AA04E">
        <w:rPr>
          <w:rFonts w:ascii="Calibri" w:hAnsi="Calibri" w:eastAsia="Calibri" w:cs="Calibri"/>
          <w:b w:val="0"/>
          <w:bCs w:val="0"/>
          <w:i w:val="1"/>
          <w:iCs w:val="1"/>
          <w:strike w:val="0"/>
          <w:dstrike w:val="0"/>
          <w:noProof w:val="0"/>
          <w:color w:val="000000" w:themeColor="text1" w:themeTint="FF" w:themeShade="FF"/>
          <w:sz w:val="22"/>
          <w:szCs w:val="22"/>
          <w:u w:val="none"/>
          <w:lang w:val="es-ES"/>
        </w:rPr>
        <w:t>ebmotors</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p>
    <w:p w:rsidR="7B1D4BAA" w:rsidP="047A2354" w:rsidRDefault="7B1D4BAA" w14:paraId="134F505D" w14:textId="01ADA928">
      <w:pPr>
        <w:widowControl w:val="0"/>
        <w:spacing w:before="240" w:beforeAutospacing="off" w:after="240" w:afterAutospacing="off" w:line="259"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En Egipto, la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Tiggo</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8 fue </w:t>
      </w:r>
      <w:r w:rsidRPr="047A2354" w:rsidR="720DB772">
        <w:rPr>
          <w:rFonts w:ascii="Calibri" w:hAnsi="Calibri" w:eastAsia="Calibri" w:cs="Calibri"/>
          <w:b w:val="0"/>
          <w:bCs w:val="0"/>
          <w:i w:val="0"/>
          <w:iCs w:val="0"/>
          <w:strike w:val="0"/>
          <w:dstrike w:val="0"/>
          <w:noProof w:val="0"/>
          <w:color w:val="000000" w:themeColor="text1" w:themeTint="FF" w:themeShade="FF"/>
          <w:sz w:val="22"/>
          <w:szCs w:val="22"/>
          <w:u w:val="none"/>
          <w:lang w:val="es-ES"/>
        </w:rPr>
        <w:t>premiada</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como el "mejor auto </w:t>
      </w:r>
      <w:bookmarkStart w:name="_Int_jraxnDC4" w:id="153406205"/>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Chino</w:t>
      </w:r>
      <w:bookmarkEnd w:id="153406205"/>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de rendimiento y lujo”. Además, la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Tiggo</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7 obtuvo la distinción a la "SUV más vendida en el Segmento C", gracias a su rendimiento y diseño</w:t>
      </w:r>
      <w:r w:rsidRPr="047A2354" w:rsidR="436DA42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único</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confirmando su liderazgo en dich</w:t>
      </w:r>
      <w:r w:rsidRPr="047A2354" w:rsidR="2858EA0C">
        <w:rPr>
          <w:rFonts w:ascii="Calibri" w:hAnsi="Calibri" w:eastAsia="Calibri" w:cs="Calibri"/>
          <w:b w:val="0"/>
          <w:bCs w:val="0"/>
          <w:i w:val="0"/>
          <w:iCs w:val="0"/>
          <w:strike w:val="0"/>
          <w:dstrike w:val="0"/>
          <w:noProof w:val="0"/>
          <w:color w:val="000000" w:themeColor="text1" w:themeTint="FF" w:themeShade="FF"/>
          <w:sz w:val="22"/>
          <w:szCs w:val="22"/>
          <w:u w:val="none"/>
          <w:lang w:val="es-ES"/>
        </w:rPr>
        <w:t>a categoría</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A estos reconocimientos se le suma la "Marca de autos más vendida en Egipto en 2023". </w:t>
      </w:r>
      <w:bookmarkStart w:name="_Int_ETDQb9MP" w:id="460285764"/>
      <w:r w:rsidRPr="047A2354" w:rsidR="51D5AB4F">
        <w:rPr>
          <w:rFonts w:ascii="Calibri" w:hAnsi="Calibri" w:eastAsia="Calibri" w:cs="Calibri"/>
          <w:b w:val="0"/>
          <w:bCs w:val="0"/>
          <w:i w:val="0"/>
          <w:iCs w:val="0"/>
          <w:strike w:val="0"/>
          <w:dstrike w:val="0"/>
          <w:noProof w:val="0"/>
          <w:color w:val="000000" w:themeColor="text1" w:themeTint="FF" w:themeShade="FF"/>
          <w:sz w:val="22"/>
          <w:szCs w:val="22"/>
          <w:u w:val="none"/>
          <w:lang w:val="es-ES"/>
        </w:rPr>
        <w:t>Cabe destacar que e</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ste modelo también fue </w:t>
      </w:r>
      <w:r w:rsidRPr="047A2354" w:rsidR="68A424B4">
        <w:rPr>
          <w:rFonts w:ascii="Calibri" w:hAnsi="Calibri" w:eastAsia="Calibri" w:cs="Calibri"/>
          <w:b w:val="0"/>
          <w:bCs w:val="0"/>
          <w:i w:val="0"/>
          <w:iCs w:val="0"/>
          <w:strike w:val="0"/>
          <w:dstrike w:val="0"/>
          <w:noProof w:val="0"/>
          <w:color w:val="000000" w:themeColor="text1" w:themeTint="FF" w:themeShade="FF"/>
          <w:sz w:val="22"/>
          <w:szCs w:val="22"/>
          <w:u w:val="none"/>
          <w:lang w:val="es-ES"/>
        </w:rPr>
        <w:t>reconocido como el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mejor SUV mediano" en el </w:t>
      </w:r>
      <w:r w:rsidRPr="047A2354" w:rsidR="533AA04E">
        <w:rPr>
          <w:rFonts w:ascii="Calibri" w:hAnsi="Calibri" w:eastAsia="Calibri" w:cs="Calibri"/>
          <w:b w:val="1"/>
          <w:bCs w:val="1"/>
          <w:i w:val="0"/>
          <w:iCs w:val="0"/>
          <w:strike w:val="0"/>
          <w:dstrike w:val="0"/>
          <w:noProof w:val="0"/>
          <w:color w:val="000000" w:themeColor="text1" w:themeTint="FF" w:themeShade="FF"/>
          <w:sz w:val="22"/>
          <w:szCs w:val="22"/>
          <w:u w:val="none"/>
          <w:lang w:val="es-ES"/>
        </w:rPr>
        <w:t>Salón Internacional del Automóvil de Indonesia 2024</w:t>
      </w:r>
      <w:r w:rsidRPr="047A2354" w:rsidR="34D2A967">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47A2354" w:rsidR="34D2A967">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celebrado en Surabaya.</w:t>
      </w:r>
      <w:bookmarkEnd w:id="460285764"/>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p>
    <w:p w:rsidR="7B1D4BAA" w:rsidP="047A2354" w:rsidRDefault="7B1D4BAA" w14:paraId="276B287B" w14:textId="4BBDEA33">
      <w:pPr>
        <w:widowControl w:val="0"/>
        <w:spacing w:before="240" w:beforeAutospacing="off" w:after="240" w:afterAutospacing="off" w:line="259" w:lineRule="auto"/>
        <w:jc w:val="both"/>
        <w:rPr>
          <w:rFonts w:ascii="Calibri" w:hAnsi="Calibri" w:eastAsia="Calibri" w:cs="Calibri"/>
          <w:noProof w:val="0"/>
          <w:sz w:val="22"/>
          <w:szCs w:val="22"/>
          <w:lang w:val="es-ES"/>
        </w:rPr>
      </w:pPr>
      <w:r w:rsidRPr="047A2354" w:rsidR="2A66F707">
        <w:rPr>
          <w:rFonts w:ascii="Calibri" w:hAnsi="Calibri" w:eastAsia="Calibri" w:cs="Calibri"/>
          <w:noProof w:val="0"/>
          <w:sz w:val="22"/>
          <w:szCs w:val="22"/>
          <w:lang w:val="es-ES"/>
        </w:rPr>
        <w:t xml:space="preserve">Su destacado servicio y profunda comprensión de las necesidades de los clientes le han valido, por tercera vez consecutiva, al premio de oro en el Índice de Satisfacción del Concesionario anual de la </w:t>
      </w:r>
      <w:r w:rsidRPr="047A2354" w:rsidR="2A66F707">
        <w:rPr>
          <w:rFonts w:ascii="Calibri" w:hAnsi="Calibri" w:eastAsia="Calibri" w:cs="Calibri"/>
          <w:b w:val="1"/>
          <w:bCs w:val="1"/>
          <w:i w:val="1"/>
          <w:iCs w:val="1"/>
          <w:noProof w:val="0"/>
          <w:sz w:val="22"/>
          <w:szCs w:val="22"/>
          <w:lang w:val="es-ES"/>
        </w:rPr>
        <w:t>National</w:t>
      </w:r>
      <w:r w:rsidRPr="047A2354" w:rsidR="2A66F707">
        <w:rPr>
          <w:rFonts w:ascii="Calibri" w:hAnsi="Calibri" w:eastAsia="Calibri" w:cs="Calibri"/>
          <w:b w:val="1"/>
          <w:bCs w:val="1"/>
          <w:i w:val="1"/>
          <w:iCs w:val="1"/>
          <w:noProof w:val="0"/>
          <w:sz w:val="22"/>
          <w:szCs w:val="22"/>
          <w:lang w:val="es-ES"/>
        </w:rPr>
        <w:t xml:space="preserve"> </w:t>
      </w:r>
      <w:r w:rsidRPr="047A2354" w:rsidR="2A66F707">
        <w:rPr>
          <w:rFonts w:ascii="Calibri" w:hAnsi="Calibri" w:eastAsia="Calibri" w:cs="Calibri"/>
          <w:b w:val="1"/>
          <w:bCs w:val="1"/>
          <w:i w:val="1"/>
          <w:iCs w:val="1"/>
          <w:noProof w:val="0"/>
          <w:sz w:val="22"/>
          <w:szCs w:val="22"/>
          <w:lang w:val="es-ES"/>
        </w:rPr>
        <w:t>Automobile</w:t>
      </w:r>
      <w:r w:rsidRPr="047A2354" w:rsidR="2A66F707">
        <w:rPr>
          <w:rFonts w:ascii="Calibri" w:hAnsi="Calibri" w:eastAsia="Calibri" w:cs="Calibri"/>
          <w:b w:val="1"/>
          <w:bCs w:val="1"/>
          <w:i w:val="1"/>
          <w:iCs w:val="1"/>
          <w:noProof w:val="0"/>
          <w:sz w:val="22"/>
          <w:szCs w:val="22"/>
          <w:lang w:val="es-ES"/>
        </w:rPr>
        <w:t xml:space="preserve"> Dealer’s </w:t>
      </w:r>
      <w:r w:rsidRPr="047A2354" w:rsidR="2A66F707">
        <w:rPr>
          <w:rFonts w:ascii="Calibri" w:hAnsi="Calibri" w:eastAsia="Calibri" w:cs="Calibri"/>
          <w:b w:val="1"/>
          <w:bCs w:val="1"/>
          <w:i w:val="1"/>
          <w:iCs w:val="1"/>
          <w:noProof w:val="0"/>
          <w:sz w:val="22"/>
          <w:szCs w:val="22"/>
          <w:lang w:val="es-ES"/>
        </w:rPr>
        <w:t>Association</w:t>
      </w:r>
      <w:r w:rsidRPr="047A2354" w:rsidR="2A66F707">
        <w:rPr>
          <w:rFonts w:ascii="Calibri" w:hAnsi="Calibri" w:eastAsia="Calibri" w:cs="Calibri"/>
          <w:b w:val="1"/>
          <w:bCs w:val="1"/>
          <w:i w:val="1"/>
          <w:iCs w:val="1"/>
          <w:noProof w:val="0"/>
          <w:sz w:val="22"/>
          <w:szCs w:val="22"/>
          <w:lang w:val="es-ES"/>
        </w:rPr>
        <w:t xml:space="preserve"> </w:t>
      </w:r>
      <w:r w:rsidRPr="047A2354" w:rsidR="2A66F707">
        <w:rPr>
          <w:rFonts w:ascii="Calibri" w:hAnsi="Calibri" w:eastAsia="Calibri" w:cs="Calibri"/>
          <w:noProof w:val="0"/>
          <w:sz w:val="22"/>
          <w:szCs w:val="22"/>
          <w:lang w:val="es-ES"/>
        </w:rPr>
        <w:t xml:space="preserve">en Sudáfrica. </w:t>
      </w:r>
    </w:p>
    <w:p w:rsidR="7B1D4BAA" w:rsidP="047A2354" w:rsidRDefault="7B1D4BAA" w14:paraId="11931849" w14:textId="2C355916">
      <w:pPr>
        <w:pStyle w:val="Normal"/>
        <w:widowControl w:val="0"/>
        <w:spacing w:before="240" w:beforeAutospacing="off" w:after="240" w:afterAutospacing="off" w:line="259"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47A2354" w:rsidR="2B5EE078">
        <w:rPr>
          <w:rFonts w:ascii="Calibri" w:hAnsi="Calibri" w:eastAsia="Calibri" w:cs="Calibri"/>
          <w:b w:val="0"/>
          <w:bCs w:val="0"/>
          <w:i w:val="0"/>
          <w:iCs w:val="0"/>
          <w:strike w:val="0"/>
          <w:dstrike w:val="0"/>
          <w:noProof w:val="0"/>
          <w:color w:val="000000" w:themeColor="text1" w:themeTint="FF" w:themeShade="FF"/>
          <w:sz w:val="22"/>
          <w:szCs w:val="22"/>
          <w:u w:val="none"/>
          <w:lang w:val="es-ES"/>
        </w:rPr>
        <w:t>Para alcanzar estos logros en varias latitudes, la firma automotriz china conocida ha seguido cuidadosamente los estándares de calidad que son inspirados en la pasión por la tecnología y la calidad.</w:t>
      </w:r>
      <w:r w:rsidRPr="047A2354" w:rsidR="6B124ADD">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p>
    <w:p w:rsidR="7B1D4BAA" w:rsidP="047A2354" w:rsidRDefault="7B1D4BAA" w14:paraId="00F3EF39" w14:textId="515AA551">
      <w:pPr>
        <w:pStyle w:val="Normal"/>
        <w:widowControl w:val="0"/>
        <w:spacing w:before="240" w:beforeAutospacing="off" w:after="240" w:afterAutospacing="off" w:line="259"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Chirey</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también se distinguió, entre numerosas marcas expositoras del </w:t>
      </w:r>
      <w:r w:rsidRPr="047A2354" w:rsidR="533AA04E">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Auto </w:t>
      </w:r>
      <w:r w:rsidRPr="047A2354" w:rsidR="533AA04E">
        <w:rPr>
          <w:rFonts w:ascii="Calibri" w:hAnsi="Calibri" w:eastAsia="Calibri" w:cs="Calibri"/>
          <w:b w:val="1"/>
          <w:bCs w:val="1"/>
          <w:i w:val="0"/>
          <w:iCs w:val="0"/>
          <w:strike w:val="0"/>
          <w:dstrike w:val="0"/>
          <w:noProof w:val="0"/>
          <w:color w:val="000000" w:themeColor="text1" w:themeTint="FF" w:themeShade="FF"/>
          <w:sz w:val="22"/>
          <w:szCs w:val="22"/>
          <w:u w:val="none"/>
          <w:lang w:val="es-ES"/>
        </w:rPr>
        <w:t>Show</w:t>
      </w:r>
      <w:r w:rsidRPr="047A2354" w:rsidR="533AA04E">
        <w:rPr>
          <w:rFonts w:ascii="Calibri" w:hAnsi="Calibri" w:eastAsia="Calibri" w:cs="Calibri"/>
          <w:b w:val="1"/>
          <w:bCs w:val="1"/>
          <w:i w:val="0"/>
          <w:iCs w:val="0"/>
          <w:strike w:val="0"/>
          <w:dstrike w:val="0"/>
          <w:noProof w:val="0"/>
          <w:color w:val="000000" w:themeColor="text1" w:themeTint="FF" w:themeShade="FF"/>
          <w:sz w:val="22"/>
          <w:szCs w:val="22"/>
          <w:u w:val="none"/>
          <w:lang w:val="es-ES"/>
        </w:rPr>
        <w:t xml:space="preserve"> de Malasia 2024</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gracias a su fuerte influencia y el diseño innovador de su</w:t>
      </w:r>
      <w:r w:rsidRPr="047A2354" w:rsidR="533AA04E">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stand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interactivo, lo que le valió para ser nombrada como la "marca más vendible" y con "mejor experiencia de</w:t>
      </w:r>
      <w:r w:rsidRPr="047A2354" w:rsidR="533AA04E">
        <w:rPr>
          <w:rFonts w:ascii="Calibri" w:hAnsi="Calibri" w:eastAsia="Calibri" w:cs="Calibri"/>
          <w:b w:val="0"/>
          <w:bCs w:val="0"/>
          <w:i w:val="1"/>
          <w:iCs w:val="1"/>
          <w:strike w:val="0"/>
          <w:dstrike w:val="0"/>
          <w:noProof w:val="0"/>
          <w:color w:val="000000" w:themeColor="text1" w:themeTint="FF" w:themeShade="FF"/>
          <w:sz w:val="22"/>
          <w:szCs w:val="22"/>
          <w:u w:val="none"/>
          <w:lang w:val="es-ES"/>
        </w:rPr>
        <w:t xml:space="preserve"> stand</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interactivo". Además, la </w:t>
      </w:r>
      <w:r w:rsidRPr="047A2354" w:rsidR="18A3DC1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empresa líder del sector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organizó el mayor desfile de propietarios de autos con </w:t>
      </w:r>
      <w:r w:rsidRPr="047A2354" w:rsidR="7961F6BD">
        <w:rPr>
          <w:rFonts w:ascii="Calibri" w:hAnsi="Calibri" w:eastAsia="Calibri" w:cs="Calibri"/>
          <w:b w:val="0"/>
          <w:bCs w:val="0"/>
          <w:i w:val="0"/>
          <w:iCs w:val="0"/>
          <w:strike w:val="0"/>
          <w:dstrike w:val="0"/>
          <w:noProof w:val="0"/>
          <w:color w:val="000000" w:themeColor="text1" w:themeTint="FF" w:themeShade="FF"/>
          <w:sz w:val="22"/>
          <w:szCs w:val="22"/>
          <w:u w:val="none"/>
          <w:lang w:val="es-ES"/>
        </w:rPr>
        <w:t>la</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recién lanzad</w:t>
      </w:r>
      <w:r w:rsidRPr="047A2354" w:rsidR="67344723">
        <w:rPr>
          <w:rFonts w:ascii="Calibri" w:hAnsi="Calibri" w:eastAsia="Calibri" w:cs="Calibri"/>
          <w:b w:val="0"/>
          <w:bCs w:val="0"/>
          <w:i w:val="0"/>
          <w:iCs w:val="0"/>
          <w:strike w:val="0"/>
          <w:dstrike w:val="0"/>
          <w:noProof w:val="0"/>
          <w:color w:val="000000" w:themeColor="text1" w:themeTint="FF" w:themeShade="FF"/>
          <w:sz w:val="22"/>
          <w:szCs w:val="22"/>
          <w:u w:val="none"/>
          <w:lang w:val="es-ES"/>
        </w:rPr>
        <w:t>a</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Tiggo</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7 </w:t>
      </w:r>
      <w:bookmarkStart w:name="_Int_yUITxXco" w:id="276366603"/>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Pro Max</w:t>
      </w:r>
      <w:bookmarkEnd w:id="276366603"/>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en el Circuito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Corniche</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de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Jeddah</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en Arabia Saudita. </w:t>
      </w:r>
    </w:p>
    <w:p w:rsidR="7B1D4BAA" w:rsidP="047A2354" w:rsidRDefault="7B1D4BAA" w14:paraId="53155EDC" w14:textId="43B3C9F3">
      <w:pPr>
        <w:widowControl w:val="0"/>
        <w:spacing w:before="240" w:beforeAutospacing="off" w:after="240" w:afterAutospacing="off" w:line="259"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Tras recibir múltiples premios en sector tan competitivo y en constante evolución como el automotriz, </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Chirey</w:t>
      </w:r>
      <w:r w:rsidRPr="047A2354" w:rsidR="533AA04E">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acelera su enfoque en la innovación tecnológica y el mejoramiento de sus vehículos para ofrecer experiencias y productos excepcionales, aportando más sorpresas y valor a consumidores en todo el planeta. </w:t>
      </w:r>
    </w:p>
    <w:p w:rsidR="7B1D4BAA" w:rsidP="047A2354" w:rsidRDefault="7B1D4BAA" w14:paraId="5C608931" w14:textId="2BE744B6">
      <w:pPr>
        <w:pStyle w:val="Normal"/>
        <w:widowControl w:val="0"/>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047A2354" w:rsidR="63E5177B">
        <w:rPr>
          <w:rFonts w:ascii="Calibri" w:hAnsi="Calibri" w:eastAsia="Calibri" w:cs="Calibri"/>
          <w:b w:val="1"/>
          <w:bCs w:val="1"/>
          <w:i w:val="0"/>
          <w:iCs w:val="0"/>
          <w:caps w:val="0"/>
          <w:smallCaps w:val="0"/>
          <w:noProof w:val="0"/>
          <w:color w:val="000000" w:themeColor="text1" w:themeTint="FF" w:themeShade="FF"/>
          <w:sz w:val="22"/>
          <w:szCs w:val="22"/>
          <w:lang w:val="es-MX"/>
        </w:rPr>
        <w:t xml:space="preserve">Acerca de CHIREY </w:t>
      </w:r>
    </w:p>
    <w:p w:rsidR="7B1D4BAA" w:rsidP="5924579A" w:rsidRDefault="7B1D4BAA" w14:paraId="2B080BA8" w14:textId="519192A5">
      <w:pPr>
        <w:widowControl w:val="0"/>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rsidR="7B1D4BAA" w:rsidP="5924579A" w:rsidRDefault="7B1D4BAA" w14:paraId="5E230943" w14:textId="5949B61C">
      <w:pPr>
        <w:widowControl w:val="0"/>
        <w:spacing w:after="160"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CHIREY MOTOR MÉXICO es una subsidiaria de la empresa CHERY INTERNATIONAL. Para más información sobre la empresa, visite: </w:t>
      </w:r>
      <w:hyperlink r:id="Rde4061af2026468a">
        <w:r w:rsidRPr="5924579A" w:rsidR="63E5177B">
          <w:rPr>
            <w:rStyle w:val="Hyperlink"/>
            <w:rFonts w:ascii="Calibri" w:hAnsi="Calibri" w:eastAsia="Calibri" w:cs="Calibri"/>
            <w:b w:val="0"/>
            <w:bCs w:val="0"/>
            <w:i w:val="0"/>
            <w:iCs w:val="0"/>
            <w:caps w:val="0"/>
            <w:smallCaps w:val="0"/>
            <w:strike w:val="0"/>
            <w:dstrike w:val="0"/>
            <w:noProof w:val="0"/>
            <w:sz w:val="22"/>
            <w:szCs w:val="22"/>
            <w:lang w:val="es-MX"/>
          </w:rPr>
          <w:t>chirey.mx.</w:t>
        </w:r>
      </w:hyperlink>
    </w:p>
    <w:p w:rsidR="7B1D4BAA" w:rsidP="5924579A" w:rsidRDefault="7B1D4BAA" w14:paraId="5653748F" w14:textId="5FF06B8F">
      <w:pPr>
        <w:widowControl w:val="0"/>
        <w:spacing w:after="160"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1"/>
          <w:bCs w:val="1"/>
          <w:i w:val="0"/>
          <w:iCs w:val="0"/>
          <w:caps w:val="0"/>
          <w:smallCaps w:val="0"/>
          <w:noProof w:val="0"/>
          <w:color w:val="000000" w:themeColor="text1" w:themeTint="FF" w:themeShade="FF"/>
          <w:sz w:val="22"/>
          <w:szCs w:val="22"/>
          <w:lang w:val="es-MX"/>
        </w:rPr>
        <w:t>Contactos de prensa:</w:t>
      </w:r>
    </w:p>
    <w:p w:rsidR="7B1D4BAA" w:rsidP="5924579A" w:rsidRDefault="7B1D4BAA" w14:paraId="018C19BB" w14:textId="4E247E44">
      <w:pPr>
        <w:widowControl w:val="0"/>
        <w:spacing w:after="0" w:afterAutospacing="off" w:line="259" w:lineRule="auto"/>
        <w:ind w:left="15" w:firstLine="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n-US"/>
        </w:rPr>
        <w:t>Paola Ruiz</w:t>
      </w:r>
    </w:p>
    <w:p w:rsidR="7B1D4BAA" w:rsidP="5924579A" w:rsidRDefault="7B1D4BAA" w14:paraId="7A16D8A8" w14:textId="76063503">
      <w:pPr>
        <w:widowControl w:val="0"/>
        <w:spacing w:after="0" w:afterAutospacing="off"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n-US"/>
        </w:rPr>
        <w:t>Senior Account Executive | Another Company</w:t>
      </w:r>
    </w:p>
    <w:p w:rsidR="7B1D4BAA" w:rsidP="5924579A" w:rsidRDefault="7B1D4BAA" w14:paraId="07C25EA2" w14:textId="31D6DA4F">
      <w:pPr>
        <w:widowControl w:val="0"/>
        <w:spacing w:after="0" w:afterAutospacing="off"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s-MX"/>
        </w:rPr>
        <w:t>Cel. 55 85777630</w:t>
      </w:r>
    </w:p>
    <w:p w:rsidR="7B1D4BAA" w:rsidP="5924579A" w:rsidRDefault="7B1D4BAA" w14:paraId="121309DA" w14:textId="6D547C3D">
      <w:pPr>
        <w:widowControl w:val="0"/>
        <w:spacing w:after="0" w:afterAutospacing="off"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E-mail: </w:t>
      </w:r>
      <w:hyperlink r:id="R60140591a795486e">
        <w:r w:rsidRPr="5924579A" w:rsidR="63E5177B">
          <w:rPr>
            <w:rStyle w:val="Hyperlink"/>
            <w:rFonts w:ascii="Calibri" w:hAnsi="Calibri" w:eastAsia="Calibri" w:cs="Calibri"/>
            <w:b w:val="0"/>
            <w:bCs w:val="0"/>
            <w:i w:val="0"/>
            <w:iCs w:val="0"/>
            <w:caps w:val="0"/>
            <w:smallCaps w:val="0"/>
            <w:strike w:val="0"/>
            <w:dstrike w:val="0"/>
            <w:noProof w:val="0"/>
            <w:sz w:val="22"/>
            <w:szCs w:val="22"/>
            <w:lang w:val="es-MX"/>
          </w:rPr>
          <w:t>paola.ruiz@another.co</w:t>
        </w:r>
      </w:hyperlink>
    </w:p>
    <w:p w:rsidR="7B1D4BAA" w:rsidP="5924579A" w:rsidRDefault="7B1D4BAA" w14:paraId="242F87A6" w14:textId="1A002D6E">
      <w:pPr>
        <w:widowControl w:val="0"/>
        <w:spacing w:after="0" w:afterAutospacing="off"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7B1D4BAA" w:rsidP="5924579A" w:rsidRDefault="7B1D4BAA" w14:paraId="14924C0D" w14:textId="614296FA">
      <w:pPr>
        <w:widowControl w:val="0"/>
        <w:spacing w:after="0" w:afterAutospacing="off"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s-MX"/>
        </w:rPr>
        <w:t>Carlos Gutiérrez</w:t>
      </w:r>
    </w:p>
    <w:p w:rsidR="7B1D4BAA" w:rsidP="5924579A" w:rsidRDefault="7B1D4BAA" w14:paraId="0B84BC04" w14:textId="6B09A7C1">
      <w:pPr>
        <w:widowControl w:val="0"/>
        <w:spacing w:after="0" w:afterAutospacing="off"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n-US"/>
        </w:rPr>
        <w:t>Senior Account Executive | Another Company</w:t>
      </w:r>
    </w:p>
    <w:p w:rsidR="7B1D4BAA" w:rsidP="5924579A" w:rsidRDefault="7B1D4BAA" w14:paraId="33A07CD8" w14:textId="7C67205C">
      <w:pPr>
        <w:widowControl w:val="0"/>
        <w:spacing w:after="0" w:afterAutospacing="off"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n-US"/>
        </w:rPr>
        <w:t>Cel. 56 2666 1769</w:t>
      </w:r>
    </w:p>
    <w:p w:rsidR="7B1D4BAA" w:rsidP="5924579A" w:rsidRDefault="7B1D4BAA" w14:paraId="5364B677" w14:textId="7A7591ED">
      <w:pPr>
        <w:widowControl w:val="0"/>
        <w:spacing w:after="0" w:afterAutospacing="off" w:line="259" w:lineRule="auto"/>
        <w:ind w:left="15" w:firstLine="15"/>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924579A" w:rsidR="63E517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E-mail: </w:t>
      </w:r>
      <w:hyperlink r:id="R6529458187c04053">
        <w:r w:rsidRPr="5924579A" w:rsidR="63E5177B">
          <w:rPr>
            <w:rStyle w:val="Hyperlink"/>
            <w:rFonts w:ascii="Calibri" w:hAnsi="Calibri" w:eastAsia="Calibri" w:cs="Calibri"/>
            <w:b w:val="0"/>
            <w:bCs w:val="0"/>
            <w:i w:val="0"/>
            <w:iCs w:val="0"/>
            <w:caps w:val="0"/>
            <w:smallCaps w:val="0"/>
            <w:strike w:val="0"/>
            <w:dstrike w:val="0"/>
            <w:noProof w:val="0"/>
            <w:sz w:val="22"/>
            <w:szCs w:val="22"/>
            <w:lang w:val="en-US"/>
          </w:rPr>
          <w:t>carlos.gutierrez@another.co</w:t>
        </w:r>
      </w:hyperlink>
    </w:p>
    <w:p w:rsidR="7B1D4BAA" w:rsidP="5924579A" w:rsidRDefault="7B1D4BAA" w14:paraId="771773C3" w14:textId="48BE0238">
      <w:pPr>
        <w:pStyle w:val="Normal"/>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mO0gVBT9iD2lbW" int2:id="grTaz8Ci">
      <int2:state int2:type="AugLoop_Text_Critique" int2:value="Rejected"/>
    </int2:textHash>
    <int2:bookmark int2:bookmarkName="_Int_ETDQb9MP" int2:invalidationBookmarkName="" int2:hashCode="HMz3BBX812KotF" int2:id="qooYtJXL">
      <int2:state int2:type="AugLoop_Text_Critique" int2:value="Rejected"/>
    </int2:bookmark>
    <int2:bookmark int2:bookmarkName="_Int_yUITxXco" int2:invalidationBookmarkName="" int2:hashCode="JzTbvQu3jsRoz9" int2:id="Bc6mQCkh">
      <int2:state int2:type="AugLoop_Text_Critique" int2:value="Rejected"/>
    </int2:bookmark>
    <int2:bookmark int2:bookmarkName="_Int_jraxnDC4" int2:invalidationBookmarkName="" int2:hashCode="AJX0X/yZt52SRk" int2:id="XxrZBH1A">
      <int2:state int2:type="AugLoop_Text_Critique" int2:value="Rejected"/>
    </int2:bookmark>
    <int2:bookmark int2:bookmarkName="_Int_z6VqQRpq" int2:invalidationBookmarkName="" int2:hashCode="G2iS3nVOme4x8C" int2:id="wc10HH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f31d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1163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0ADA34"/>
    <w:rsid w:val="047A2354"/>
    <w:rsid w:val="04AD34C5"/>
    <w:rsid w:val="0F818F28"/>
    <w:rsid w:val="116952AD"/>
    <w:rsid w:val="150DE43F"/>
    <w:rsid w:val="172BE206"/>
    <w:rsid w:val="174E276D"/>
    <w:rsid w:val="18A3DC1C"/>
    <w:rsid w:val="1A74FEB9"/>
    <w:rsid w:val="1AA979AA"/>
    <w:rsid w:val="1AC384C6"/>
    <w:rsid w:val="1D53CA67"/>
    <w:rsid w:val="210980E0"/>
    <w:rsid w:val="2184D5CB"/>
    <w:rsid w:val="21C467AD"/>
    <w:rsid w:val="22F69BE0"/>
    <w:rsid w:val="23698428"/>
    <w:rsid w:val="23B58F19"/>
    <w:rsid w:val="252AF651"/>
    <w:rsid w:val="255F0750"/>
    <w:rsid w:val="2858EA0C"/>
    <w:rsid w:val="2A66F707"/>
    <w:rsid w:val="2B024006"/>
    <w:rsid w:val="2B5EE078"/>
    <w:rsid w:val="2D804155"/>
    <w:rsid w:val="34D2A967"/>
    <w:rsid w:val="3771E23F"/>
    <w:rsid w:val="3B4CBC1D"/>
    <w:rsid w:val="3B5FFFBF"/>
    <w:rsid w:val="3C016A20"/>
    <w:rsid w:val="3C4A7E15"/>
    <w:rsid w:val="40AFAD35"/>
    <w:rsid w:val="40FCAF5E"/>
    <w:rsid w:val="41C7C90A"/>
    <w:rsid w:val="429B46B3"/>
    <w:rsid w:val="430ADA34"/>
    <w:rsid w:val="436DA429"/>
    <w:rsid w:val="4480E09A"/>
    <w:rsid w:val="44C4C6F1"/>
    <w:rsid w:val="45CB499B"/>
    <w:rsid w:val="48FC694F"/>
    <w:rsid w:val="4A6CF895"/>
    <w:rsid w:val="4C03DA61"/>
    <w:rsid w:val="4FA08301"/>
    <w:rsid w:val="4FACAD6B"/>
    <w:rsid w:val="51D5AB4F"/>
    <w:rsid w:val="520384E9"/>
    <w:rsid w:val="533AA04E"/>
    <w:rsid w:val="560B591D"/>
    <w:rsid w:val="57589D63"/>
    <w:rsid w:val="588594A7"/>
    <w:rsid w:val="5924579A"/>
    <w:rsid w:val="5BD5FE36"/>
    <w:rsid w:val="5C136A90"/>
    <w:rsid w:val="5D8A9E2E"/>
    <w:rsid w:val="60BE6D57"/>
    <w:rsid w:val="61B6E4D0"/>
    <w:rsid w:val="63E5177B"/>
    <w:rsid w:val="658114A2"/>
    <w:rsid w:val="65B4A4E7"/>
    <w:rsid w:val="67344723"/>
    <w:rsid w:val="68755CF7"/>
    <w:rsid w:val="68A424B4"/>
    <w:rsid w:val="6AE9CAF3"/>
    <w:rsid w:val="6B124ADD"/>
    <w:rsid w:val="6FCB1342"/>
    <w:rsid w:val="720DB772"/>
    <w:rsid w:val="749AE1CF"/>
    <w:rsid w:val="74D2283F"/>
    <w:rsid w:val="78A44CC6"/>
    <w:rsid w:val="78C03F64"/>
    <w:rsid w:val="7961F6BD"/>
    <w:rsid w:val="7AFE8610"/>
    <w:rsid w:val="7B1D4BAA"/>
    <w:rsid w:val="7DD9F40C"/>
    <w:rsid w:val="7F5B769A"/>
    <w:rsid w:val="7F7FF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DA34"/>
  <w15:chartTrackingRefBased/>
  <w15:docId w15:val="{D8B6EBC3-7C16-48EE-913F-ADE9B14988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92806530e3647d3" /><Relationship Type="http://schemas.openxmlformats.org/officeDocument/2006/relationships/numbering" Target="numbering.xml" Id="R7ca90da0749c411f" /><Relationship Type="http://schemas.openxmlformats.org/officeDocument/2006/relationships/hyperlink" Target="https://www.chirey.mx/" TargetMode="External" Id="Rde4061af2026468a" /><Relationship Type="http://schemas.openxmlformats.org/officeDocument/2006/relationships/hyperlink" Target="mailto:paola.ruiz@another.co" TargetMode="External" Id="R60140591a795486e" /><Relationship Type="http://schemas.openxmlformats.org/officeDocument/2006/relationships/hyperlink" Target="mailto:carlos.gutierrez@another.co" TargetMode="External" Id="R6529458187c04053" /><Relationship Type="http://schemas.microsoft.com/office/2020/10/relationships/intelligence" Target="intelligence2.xml" Id="R9d9e6cdf02874540" /><Relationship Type="http://schemas.openxmlformats.org/officeDocument/2006/relationships/hyperlink" Target="https://www.chirey.mx/" TargetMode="External" Id="Rc9e863b0ff8d435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92BD27-BBD4-474D-BC1C-D7660B071051}"/>
</file>

<file path=customXml/itemProps2.xml><?xml version="1.0" encoding="utf-8"?>
<ds:datastoreItem xmlns:ds="http://schemas.openxmlformats.org/officeDocument/2006/customXml" ds:itemID="{B7D1A630-9583-4906-A66B-D613B7EAA728}"/>
</file>

<file path=customXml/itemProps3.xml><?xml version="1.0" encoding="utf-8"?>
<ds:datastoreItem xmlns:ds="http://schemas.openxmlformats.org/officeDocument/2006/customXml" ds:itemID="{4DEE7A20-D781-477E-95CB-12E95C7798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Arely Romero</lastModifiedBy>
  <dcterms:created xsi:type="dcterms:W3CDTF">2024-08-23T14:41:06.0000000Z</dcterms:created>
  <dcterms:modified xsi:type="dcterms:W3CDTF">2024-08-27T16:39:40.8220192Z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